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01A2AFB7" w14:textId="77777777" w:rsidTr="00E56D91">
        <w:tc>
          <w:tcPr>
            <w:tcW w:w="15735" w:type="dxa"/>
            <w:vAlign w:val="bottom"/>
          </w:tcPr>
          <w:p w14:paraId="0DC7D3AE" w14:textId="77777777" w:rsidR="00E56D91" w:rsidRPr="00E56D91" w:rsidRDefault="00E56D91" w:rsidP="007F1F06">
            <w:pPr>
              <w:pStyle w:val="ae"/>
              <w:rPr>
                <w:rFonts w:cs="Times New Roman"/>
                <w:szCs w:val="28"/>
              </w:rPr>
            </w:pPr>
          </w:p>
          <w:p w14:paraId="46107D46" w14:textId="77777777" w:rsidR="00E56D91" w:rsidRPr="00E56D91" w:rsidRDefault="00E56D91" w:rsidP="007F1F06">
            <w:pPr>
              <w:pStyle w:val="ae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2A8BB8C4" wp14:editId="4D3C0E0B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01EE27D6" w14:textId="77777777" w:rsidTr="00E56D91">
        <w:tc>
          <w:tcPr>
            <w:tcW w:w="15735" w:type="dxa"/>
            <w:vAlign w:val="bottom"/>
          </w:tcPr>
          <w:p w14:paraId="593BA551" w14:textId="77777777" w:rsidR="00E56D91" w:rsidRPr="00771C6A" w:rsidRDefault="00E56D91" w:rsidP="007F1F06">
            <w:pPr>
              <w:pStyle w:val="af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526B063" w14:textId="77777777" w:rsidR="00CB47A2" w:rsidRPr="002A63AB" w:rsidRDefault="00CB47A2" w:rsidP="00CB47A2">
            <w:pPr>
              <w:spacing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                                                                   Чернігівський обласний центр з гідрометеорології</w:t>
            </w:r>
          </w:p>
          <w:p w14:paraId="5D8CE9B2" w14:textId="77777777" w:rsidR="00E56D91" w:rsidRPr="00771C6A" w:rsidRDefault="00E56D91" w:rsidP="00CB47A2">
            <w:pPr>
              <w:shd w:val="clear" w:color="auto" w:fill="FFFFFF"/>
              <w:jc w:val="center"/>
            </w:pPr>
          </w:p>
        </w:tc>
      </w:tr>
    </w:tbl>
    <w:p w14:paraId="287AEBE0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0EB7AD8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37889A30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0E8FF93C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c"/>
        <w:tblW w:w="15730" w:type="dxa"/>
        <w:tblLook w:val="04A0" w:firstRow="1" w:lastRow="0" w:firstColumn="1" w:lastColumn="0" w:noHBand="0" w:noVBand="1"/>
      </w:tblPr>
      <w:tblGrid>
        <w:gridCol w:w="392"/>
        <w:gridCol w:w="6833"/>
        <w:gridCol w:w="8505"/>
      </w:tblGrid>
      <w:tr w:rsidR="009C5CEE" w14:paraId="492EFA36" w14:textId="77777777" w:rsidTr="00324805">
        <w:tc>
          <w:tcPr>
            <w:tcW w:w="392" w:type="dxa"/>
          </w:tcPr>
          <w:p w14:paraId="44592573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33" w:type="dxa"/>
          </w:tcPr>
          <w:p w14:paraId="2AFE7E87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A29">
              <w:rPr>
                <w:b/>
                <w:sz w:val="26"/>
                <w:szCs w:val="26"/>
              </w:rPr>
              <w:t>підприємцівта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громадських формувань, його категорія:</w:t>
            </w:r>
          </w:p>
        </w:tc>
        <w:tc>
          <w:tcPr>
            <w:tcW w:w="8505" w:type="dxa"/>
          </w:tcPr>
          <w:p w14:paraId="4B8629DA" w14:textId="77777777" w:rsidR="00CB47A2" w:rsidRPr="00CA3689" w:rsidRDefault="00CB47A2" w:rsidP="00CA3689">
            <w:pPr>
              <w:pStyle w:val="a8"/>
              <w:spacing w:before="280" w:after="280"/>
              <w:ind w:left="-80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Чернігівський обласний центр з гідрометеорології</w:t>
            </w:r>
          </w:p>
          <w:p w14:paraId="75006E14" w14:textId="77777777" w:rsidR="00CB47A2" w:rsidRPr="00CA3689" w:rsidRDefault="00CB47A2" w:rsidP="00CA3689">
            <w:pPr>
              <w:pStyle w:val="a8"/>
              <w:spacing w:before="280" w:after="280"/>
              <w:ind w:left="-80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 xml:space="preserve">14017 вул.  Пантелеймонівська,  12,   м.Чернігів; </w:t>
            </w:r>
          </w:p>
          <w:p w14:paraId="2C8BE5F6" w14:textId="77777777" w:rsidR="00CB47A2" w:rsidRPr="00CA3689" w:rsidRDefault="00CB47A2" w:rsidP="00CA3689">
            <w:pPr>
              <w:pStyle w:val="a8"/>
              <w:spacing w:before="280" w:after="280"/>
              <w:ind w:left="-80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 xml:space="preserve">код  ЄДРПОУ – 14228824; </w:t>
            </w:r>
          </w:p>
          <w:p w14:paraId="7E5976C9" w14:textId="4D839208" w:rsidR="007571FE" w:rsidRPr="00CA3689" w:rsidRDefault="007571FE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0122" w14:paraId="24A42578" w14:textId="77777777" w:rsidTr="00324805">
        <w:tc>
          <w:tcPr>
            <w:tcW w:w="392" w:type="dxa"/>
          </w:tcPr>
          <w:p w14:paraId="2A41CC2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33" w:type="dxa"/>
          </w:tcPr>
          <w:p w14:paraId="3941A22D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 xml:space="preserve">Назва предмета закупівлі із зазначенням коду за Єдиним </w:t>
            </w:r>
            <w:proofErr w:type="spellStart"/>
            <w:r w:rsidRPr="003B3A29">
              <w:rPr>
                <w:b/>
                <w:sz w:val="26"/>
                <w:szCs w:val="26"/>
              </w:rPr>
              <w:t>закупівельнимсловником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(у разі поділу на лоти такі відомості повинні зазначатися</w:t>
            </w:r>
          </w:p>
          <w:p w14:paraId="25F7600E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 xml:space="preserve">стосовно кожного лота) та назви відповідних класифікаторів </w:t>
            </w:r>
            <w:proofErr w:type="spellStart"/>
            <w:r w:rsidRPr="003B3A29">
              <w:rPr>
                <w:b/>
                <w:sz w:val="26"/>
                <w:szCs w:val="26"/>
              </w:rPr>
              <w:t>предметазакупівлі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і частин предмета закупівлі (лотів) (за наявності):</w:t>
            </w:r>
          </w:p>
        </w:tc>
        <w:tc>
          <w:tcPr>
            <w:tcW w:w="8505" w:type="dxa"/>
          </w:tcPr>
          <w:p w14:paraId="1E2CCC69" w14:textId="77777777" w:rsidR="007675DB" w:rsidRPr="00CA3689" w:rsidRDefault="007675DB" w:rsidP="007675DB">
            <w:pPr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код ДК 021:2015 - 38120000-2 – Метеорологічні прилади</w:t>
            </w:r>
          </w:p>
          <w:p w14:paraId="37AA8B06" w14:textId="30085CD8" w:rsidR="00E50122" w:rsidRPr="00CA3689" w:rsidRDefault="00CB47A2" w:rsidP="007675DB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(</w:t>
            </w:r>
            <w:r w:rsidRPr="00CA3689">
              <w:rPr>
                <w:b/>
                <w:sz w:val="26"/>
                <w:szCs w:val="26"/>
              </w:rPr>
              <w:t>Датчик вітру ультразвуковий</w:t>
            </w:r>
            <w:r w:rsidR="007675DB" w:rsidRPr="00CA3689">
              <w:rPr>
                <w:sz w:val="26"/>
                <w:szCs w:val="26"/>
              </w:rPr>
              <w:t>)</w:t>
            </w:r>
          </w:p>
        </w:tc>
      </w:tr>
      <w:tr w:rsidR="00E50122" w14:paraId="26A7E3F4" w14:textId="77777777" w:rsidTr="00324805">
        <w:tc>
          <w:tcPr>
            <w:tcW w:w="392" w:type="dxa"/>
          </w:tcPr>
          <w:p w14:paraId="483E4097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33" w:type="dxa"/>
          </w:tcPr>
          <w:p w14:paraId="1740AC1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505" w:type="dxa"/>
          </w:tcPr>
          <w:p w14:paraId="2716898E" w14:textId="051A9AC9" w:rsidR="00E50122" w:rsidRPr="00CA3689" w:rsidRDefault="00F50504" w:rsidP="00963185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ru-RU"/>
              </w:rPr>
            </w:pPr>
            <w:hyperlink r:id="rId7" w:history="1">
              <w:r w:rsidR="00CB47A2" w:rsidRPr="00F50504">
                <w:rPr>
                  <w:rStyle w:val="ab"/>
                  <w:sz w:val="26"/>
                  <w:szCs w:val="26"/>
                  <w:shd w:val="clear" w:color="auto" w:fill="F0F5F2"/>
                </w:rPr>
                <w:t>UA-2024-04-03-010453</w:t>
              </w:r>
              <w:r w:rsidR="007675DB" w:rsidRPr="00F50504">
                <w:rPr>
                  <w:rStyle w:val="ab"/>
                  <w:sz w:val="26"/>
                  <w:szCs w:val="26"/>
                  <w:shd w:val="clear" w:color="auto" w:fill="F0F5F2"/>
                </w:rPr>
                <w:t>-a</w:t>
              </w:r>
              <w:r w:rsidR="00D9290C" w:rsidRPr="00F50504">
                <w:rPr>
                  <w:rStyle w:val="ab"/>
                  <w:sz w:val="26"/>
                  <w:szCs w:val="26"/>
                  <w:shd w:val="clear" w:color="auto" w:fill="F0F5F2"/>
                </w:rPr>
                <w:t xml:space="preserve"> </w:t>
              </w:r>
            </w:hyperlink>
            <w:r w:rsidR="00D9290C" w:rsidRPr="00CA3689">
              <w:rPr>
                <w:color w:val="454545"/>
                <w:sz w:val="26"/>
                <w:szCs w:val="26"/>
                <w:shd w:val="clear" w:color="auto" w:fill="F0F5F2"/>
              </w:rPr>
              <w:t xml:space="preserve"> Відкриті торги з особливостями</w:t>
            </w:r>
          </w:p>
        </w:tc>
      </w:tr>
      <w:tr w:rsidR="00E50122" w14:paraId="0875FA84" w14:textId="77777777" w:rsidTr="00324805">
        <w:tc>
          <w:tcPr>
            <w:tcW w:w="392" w:type="dxa"/>
          </w:tcPr>
          <w:p w14:paraId="11E0D98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33" w:type="dxa"/>
          </w:tcPr>
          <w:p w14:paraId="7A064B10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05" w:type="dxa"/>
          </w:tcPr>
          <w:p w14:paraId="12D1CB13" w14:textId="77777777" w:rsidR="00FE0D3C" w:rsidRPr="00CA3689" w:rsidRDefault="007675DB" w:rsidP="00FE0D3C">
            <w:pPr>
              <w:pStyle w:val="aa"/>
              <w:rPr>
                <w:b/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 xml:space="preserve">         </w:t>
            </w:r>
            <w:r w:rsidR="00FE0D3C" w:rsidRPr="00CA3689">
              <w:rPr>
                <w:b/>
                <w:sz w:val="26"/>
                <w:szCs w:val="26"/>
              </w:rPr>
              <w:t>Датчик вітру ультразвуковий</w:t>
            </w:r>
          </w:p>
          <w:p w14:paraId="1568624F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bCs/>
                <w:sz w:val="26"/>
                <w:szCs w:val="26"/>
              </w:rPr>
              <w:t>Технічні характеристики :</w:t>
            </w:r>
          </w:p>
          <w:p w14:paraId="60903256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Розміри: діаметр 150 мм, висота 170 мм;</w:t>
            </w:r>
          </w:p>
          <w:p w14:paraId="16E7EB94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Вага не більше 1,0 кг;</w:t>
            </w:r>
          </w:p>
          <w:p w14:paraId="5A455A8A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Допустима робоча температура: мінус 40…60℃ (з обігрівом), мінус 5…60℃ (без обігріву0;</w:t>
            </w:r>
          </w:p>
          <w:p w14:paraId="31AF4ECE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Матеріал корпусу: пластик (РС).</w:t>
            </w:r>
          </w:p>
          <w:p w14:paraId="2D6EF32E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 xml:space="preserve">        Напрямок вітру:</w:t>
            </w:r>
          </w:p>
          <w:p w14:paraId="1473E3FC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Принцип – ультразвуковий;</w:t>
            </w:r>
          </w:p>
          <w:p w14:paraId="3CFDFDD5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Діапазон вимірювання: 0…359,9 ̊</w:t>
            </w:r>
          </w:p>
          <w:p w14:paraId="76FFB290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Одиниці вимірювання: градуси ( ̊ )</w:t>
            </w:r>
          </w:p>
          <w:p w14:paraId="4A722484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lastRenderedPageBreak/>
              <w:t xml:space="preserve">Точність: &lt;3 ̊ (˃1,0м/с) </w:t>
            </w:r>
            <w:r w:rsidRPr="00CA3689">
              <w:rPr>
                <w:sz w:val="26"/>
                <w:szCs w:val="26"/>
                <w:lang w:val="en-US"/>
              </w:rPr>
              <w:t>RMSE</w:t>
            </w:r>
          </w:p>
          <w:p w14:paraId="17EFAC81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Роздільна здатність: 0,1̊</w:t>
            </w:r>
          </w:p>
          <w:p w14:paraId="60B98E74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 xml:space="preserve">          Швидкість вітру:</w:t>
            </w:r>
          </w:p>
          <w:p w14:paraId="499ADDD1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Принцип – ультразвуковий;</w:t>
            </w:r>
          </w:p>
          <w:p w14:paraId="553C876C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Діапазон вимірювання: 0…90 м/с</w:t>
            </w:r>
          </w:p>
          <w:p w14:paraId="0E2414AD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Одиниці вимірювання:  м/с</w:t>
            </w:r>
          </w:p>
          <w:p w14:paraId="1939ED8B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 xml:space="preserve">Точність: ±0,3 м/с або±3% в діапазоні від 0…35 м/с </w:t>
            </w:r>
            <w:r w:rsidRPr="00CA3689">
              <w:rPr>
                <w:sz w:val="26"/>
                <w:szCs w:val="26"/>
                <w:lang w:val="en-US"/>
              </w:rPr>
              <w:t>RMS</w:t>
            </w:r>
            <w:r w:rsidRPr="00CA3689">
              <w:rPr>
                <w:sz w:val="26"/>
                <w:szCs w:val="26"/>
              </w:rPr>
              <w:t>, інакше± 5%</w:t>
            </w:r>
          </w:p>
          <w:p w14:paraId="5E5AA5EA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Роздільна здатність: 0,1 м/с</w:t>
            </w:r>
          </w:p>
          <w:p w14:paraId="569BF998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Комплектність вимірювача</w:t>
            </w:r>
          </w:p>
          <w:p w14:paraId="38C3122A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 xml:space="preserve">Датчик вітру ультразвуковий з кабелем 10 метрів - 1 </w:t>
            </w:r>
            <w:proofErr w:type="spellStart"/>
            <w:r w:rsidRPr="00CA3689">
              <w:rPr>
                <w:sz w:val="26"/>
                <w:szCs w:val="26"/>
              </w:rPr>
              <w:t>шт</w:t>
            </w:r>
            <w:proofErr w:type="spellEnd"/>
            <w:r w:rsidRPr="00CA3689">
              <w:rPr>
                <w:sz w:val="26"/>
                <w:szCs w:val="26"/>
              </w:rPr>
              <w:t>;</w:t>
            </w:r>
          </w:p>
          <w:p w14:paraId="2E9C95D9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 xml:space="preserve">блок управління та комутації - 1 </w:t>
            </w:r>
            <w:proofErr w:type="spellStart"/>
            <w:r w:rsidRPr="00CA3689">
              <w:rPr>
                <w:sz w:val="26"/>
                <w:szCs w:val="26"/>
              </w:rPr>
              <w:t>шт</w:t>
            </w:r>
            <w:proofErr w:type="spellEnd"/>
            <w:r w:rsidRPr="00CA3689">
              <w:rPr>
                <w:sz w:val="26"/>
                <w:szCs w:val="26"/>
              </w:rPr>
              <w:t>;</w:t>
            </w:r>
          </w:p>
          <w:p w14:paraId="482D6F56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 xml:space="preserve">ящик кліматичний -1 шт.; </w:t>
            </w:r>
          </w:p>
          <w:p w14:paraId="1215175A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 xml:space="preserve">блок живлення -1 шт.; </w:t>
            </w:r>
          </w:p>
          <w:p w14:paraId="4E2D9AC1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 xml:space="preserve">            блискавкозахист ліній живлення -1 шт.;  </w:t>
            </w:r>
          </w:p>
          <w:p w14:paraId="4696CDC2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 xml:space="preserve">            блискавкозахист ліній зв’язку -1 шт.;  </w:t>
            </w:r>
          </w:p>
          <w:p w14:paraId="226057AE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 xml:space="preserve">      конвертер RS485, електричний монтаж всередині блоку- 1 шт.; </w:t>
            </w:r>
          </w:p>
          <w:p w14:paraId="65107DA2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 xml:space="preserve">адаптер кріплення датчика до щогли М-01- 1 </w:t>
            </w:r>
            <w:proofErr w:type="spellStart"/>
            <w:r w:rsidRPr="00CA3689">
              <w:rPr>
                <w:sz w:val="26"/>
                <w:szCs w:val="26"/>
              </w:rPr>
              <w:t>шт</w:t>
            </w:r>
            <w:proofErr w:type="spellEnd"/>
            <w:r w:rsidRPr="00CA3689">
              <w:rPr>
                <w:sz w:val="26"/>
                <w:szCs w:val="26"/>
              </w:rPr>
              <w:t>;</w:t>
            </w:r>
          </w:p>
          <w:p w14:paraId="44B09E5F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-паспорт (в якому будуть зазначені серійний (заводський) номер вимірювача, дата випуску, комплектність, гарантійні зобов’язання);</w:t>
            </w:r>
          </w:p>
          <w:p w14:paraId="46B87947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настанова щодо експлуатування;</w:t>
            </w:r>
          </w:p>
          <w:p w14:paraId="2E117FAC" w14:textId="77777777" w:rsidR="00FE0D3C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пакувальна тара;</w:t>
            </w:r>
          </w:p>
          <w:p w14:paraId="2B62CD98" w14:textId="4587BC68" w:rsidR="00E50122" w:rsidRPr="00CA3689" w:rsidRDefault="00FE0D3C" w:rsidP="00FE0D3C">
            <w:pPr>
              <w:pStyle w:val="aa"/>
              <w:rPr>
                <w:sz w:val="26"/>
                <w:szCs w:val="26"/>
              </w:rPr>
            </w:pPr>
            <w:r w:rsidRPr="00CA3689">
              <w:rPr>
                <w:sz w:val="26"/>
                <w:szCs w:val="26"/>
              </w:rPr>
              <w:t>програмне забезпечення (спеціалізоване) – 1робоче місце</w:t>
            </w:r>
          </w:p>
        </w:tc>
      </w:tr>
      <w:tr w:rsidR="00E50122" w14:paraId="58196F98" w14:textId="77777777" w:rsidTr="00324805">
        <w:tc>
          <w:tcPr>
            <w:tcW w:w="392" w:type="dxa"/>
          </w:tcPr>
          <w:p w14:paraId="31185992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833" w:type="dxa"/>
          </w:tcPr>
          <w:p w14:paraId="0E30F1AF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05" w:type="dxa"/>
          </w:tcPr>
          <w:p w14:paraId="06B49088" w14:textId="7E68BFC0" w:rsidR="00E50122" w:rsidRPr="00CA3689" w:rsidRDefault="00E50122" w:rsidP="002E7443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A3689">
              <w:rPr>
                <w:color w:val="000000" w:themeColor="text1"/>
                <w:sz w:val="26"/>
                <w:szCs w:val="26"/>
              </w:rPr>
              <w:t>враховуючі розмір бюджетного призначення, визначений відповідно до</w:t>
            </w:r>
            <w:r w:rsidR="00FE0D3C" w:rsidRPr="00CA3689">
              <w:rPr>
                <w:color w:val="000000" w:themeColor="text1"/>
                <w:sz w:val="26"/>
                <w:szCs w:val="26"/>
              </w:rPr>
              <w:t xml:space="preserve"> кошторисних призначень  на 2024</w:t>
            </w:r>
            <w:r w:rsidRPr="00CA3689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5BEE6F9" w14:textId="77777777" w:rsidTr="00324805">
        <w:tc>
          <w:tcPr>
            <w:tcW w:w="392" w:type="dxa"/>
          </w:tcPr>
          <w:p w14:paraId="62DB1147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33" w:type="dxa"/>
          </w:tcPr>
          <w:p w14:paraId="0932C2B0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05" w:type="dxa"/>
          </w:tcPr>
          <w:p w14:paraId="7B639102" w14:textId="76AA47FB" w:rsidR="00E50122" w:rsidRPr="00CA3689" w:rsidRDefault="00FE0D3C" w:rsidP="007675DB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CA3689">
              <w:rPr>
                <w:color w:val="000000"/>
                <w:sz w:val="26"/>
                <w:szCs w:val="26"/>
              </w:rPr>
              <w:t>1</w:t>
            </w:r>
            <w:r w:rsidR="0005411E">
              <w:rPr>
                <w:color w:val="000000"/>
                <w:sz w:val="26"/>
                <w:szCs w:val="26"/>
              </w:rPr>
              <w:t> </w:t>
            </w:r>
            <w:r w:rsidRPr="00CA3689">
              <w:rPr>
                <w:color w:val="000000"/>
                <w:sz w:val="26"/>
                <w:szCs w:val="26"/>
              </w:rPr>
              <w:t>014</w:t>
            </w:r>
            <w:r w:rsidR="0005411E">
              <w:rPr>
                <w:color w:val="000000"/>
                <w:sz w:val="26"/>
                <w:szCs w:val="26"/>
              </w:rPr>
              <w:t xml:space="preserve"> </w:t>
            </w:r>
            <w:r w:rsidRPr="00CA3689">
              <w:rPr>
                <w:color w:val="000000"/>
                <w:sz w:val="26"/>
                <w:szCs w:val="26"/>
              </w:rPr>
              <w:t>000</w:t>
            </w:r>
            <w:r w:rsidR="00E50122" w:rsidRPr="00CA3689">
              <w:rPr>
                <w:color w:val="000000"/>
                <w:sz w:val="26"/>
                <w:szCs w:val="26"/>
              </w:rPr>
              <w:t xml:space="preserve">,00 грн з ПДВ. </w:t>
            </w:r>
          </w:p>
        </w:tc>
      </w:tr>
      <w:tr w:rsidR="00E50122" w14:paraId="5636A3CB" w14:textId="77777777" w:rsidTr="00324805">
        <w:tc>
          <w:tcPr>
            <w:tcW w:w="392" w:type="dxa"/>
          </w:tcPr>
          <w:p w14:paraId="77AFB200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33" w:type="dxa"/>
          </w:tcPr>
          <w:p w14:paraId="2A4C9825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05" w:type="dxa"/>
          </w:tcPr>
          <w:p w14:paraId="09405333" w14:textId="77777777" w:rsidR="00324805" w:rsidRPr="00324805" w:rsidRDefault="00324805" w:rsidP="00324805">
            <w:pPr>
              <w:shd w:val="clear" w:color="auto" w:fill="FFFFFF"/>
              <w:ind w:firstLine="567"/>
              <w:jc w:val="both"/>
              <w:rPr>
                <w:sz w:val="26"/>
                <w:szCs w:val="26"/>
                <w:lang w:eastAsia="uk-UA"/>
              </w:rPr>
            </w:pPr>
            <w:r w:rsidRPr="00324805">
              <w:rPr>
                <w:sz w:val="26"/>
                <w:szCs w:val="26"/>
                <w:lang w:eastAsia="uk-UA"/>
              </w:rPr>
              <w:t>Розрахунок очікуваної вартості предмета закупівлі здійснено після проведення попередніх ринкових консультацій з метою аналізу ринку, шляхом отримання інформацій (комерційних пропозицій) від суб’єктів господарювання, які можуть бути потенційними учасниками закупівлі.</w:t>
            </w:r>
          </w:p>
          <w:p w14:paraId="03C487EC" w14:textId="77777777" w:rsidR="00324805" w:rsidRPr="00324805" w:rsidRDefault="00324805" w:rsidP="00324805">
            <w:pPr>
              <w:shd w:val="clear" w:color="auto" w:fill="FFFFFF"/>
              <w:ind w:right="37" w:firstLine="567"/>
              <w:jc w:val="both"/>
              <w:rPr>
                <w:sz w:val="26"/>
                <w:szCs w:val="26"/>
                <w:lang w:eastAsia="uk-UA"/>
              </w:rPr>
            </w:pPr>
            <w:r w:rsidRPr="00324805">
              <w:rPr>
                <w:sz w:val="26"/>
                <w:szCs w:val="26"/>
                <w:lang w:eastAsia="uk-UA"/>
              </w:rPr>
              <w:t>Визначення очікуваної вартості предмета закупівлі відбувалося на підставі даних ринку, а саме інформації з отриманих комерційних пропозицій на момент вивчення ринку згідно з пунктом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   № 275 (зі змінами), а саме: методом порівняння ринкових цін.</w:t>
            </w:r>
          </w:p>
          <w:p w14:paraId="57759DE1" w14:textId="625C47EE" w:rsidR="00E50122" w:rsidRPr="00324805" w:rsidRDefault="00E50122" w:rsidP="007675DB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50122" w14:paraId="26E187EA" w14:textId="77777777" w:rsidTr="00324805">
        <w:tc>
          <w:tcPr>
            <w:tcW w:w="392" w:type="dxa"/>
          </w:tcPr>
          <w:p w14:paraId="09368189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3" w:type="dxa"/>
          </w:tcPr>
          <w:p w14:paraId="0B140FA2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05" w:type="dxa"/>
          </w:tcPr>
          <w:p w14:paraId="1BA8696F" w14:textId="4DCFBD36" w:rsidR="00E50122" w:rsidRPr="00CA3689" w:rsidRDefault="00FE0D3C" w:rsidP="007675DB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CA3689">
              <w:rPr>
                <w:color w:val="000000"/>
                <w:sz w:val="26"/>
                <w:szCs w:val="26"/>
                <w:lang w:val="ru-RU"/>
              </w:rPr>
              <w:t>3</w:t>
            </w:r>
            <w:r w:rsidR="007675DB" w:rsidRPr="00CA3689">
              <w:rPr>
                <w:color w:val="000000"/>
                <w:sz w:val="26"/>
                <w:szCs w:val="26"/>
                <w:lang w:val="ru-RU"/>
              </w:rPr>
              <w:t>шт</w:t>
            </w:r>
          </w:p>
        </w:tc>
      </w:tr>
      <w:tr w:rsidR="00E50122" w14:paraId="7486ED6A" w14:textId="77777777" w:rsidTr="00324805">
        <w:tc>
          <w:tcPr>
            <w:tcW w:w="392" w:type="dxa"/>
          </w:tcPr>
          <w:p w14:paraId="3527E583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33" w:type="dxa"/>
          </w:tcPr>
          <w:p w14:paraId="569CB3B2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54A69D16" w14:textId="034FBCAD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E4695B"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05" w:type="dxa"/>
          </w:tcPr>
          <w:p w14:paraId="16E544A3" w14:textId="77777777" w:rsidR="00E50122" w:rsidRPr="00CA3689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CA3689">
              <w:rPr>
                <w:color w:val="000000"/>
                <w:sz w:val="26"/>
                <w:szCs w:val="26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2E7443" w:rsidRPr="00CA3689"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774EF14B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86AEC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D30"/>
    <w:multiLevelType w:val="multilevel"/>
    <w:tmpl w:val="5600990C"/>
    <w:lvl w:ilvl="0">
      <w:start w:val="1"/>
      <w:numFmt w:val="bullet"/>
      <w:pStyle w:val="tdtableunorderedlistlevel1"/>
      <w:suff w:val="space"/>
      <w:lvlText w:val="-"/>
      <w:lvlJc w:val="left"/>
      <w:pPr>
        <w:ind w:left="5103" w:firstLine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4962" w:firstLine="851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F074A7"/>
    <w:multiLevelType w:val="multilevel"/>
    <w:tmpl w:val="E492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792099"/>
    <w:multiLevelType w:val="hybridMultilevel"/>
    <w:tmpl w:val="802A2CE4"/>
    <w:lvl w:ilvl="0" w:tplc="783AC0F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17282">
    <w:abstractNumId w:val="3"/>
  </w:num>
  <w:num w:numId="2" w16cid:durableId="1899395314">
    <w:abstractNumId w:val="6"/>
  </w:num>
  <w:num w:numId="3" w16cid:durableId="593172170">
    <w:abstractNumId w:val="5"/>
  </w:num>
  <w:num w:numId="4" w16cid:durableId="27603770">
    <w:abstractNumId w:val="2"/>
  </w:num>
  <w:num w:numId="5" w16cid:durableId="1712261896">
    <w:abstractNumId w:val="1"/>
  </w:num>
  <w:num w:numId="6" w16cid:durableId="450781036">
    <w:abstractNumId w:val="8"/>
  </w:num>
  <w:num w:numId="7" w16cid:durableId="1574849598">
    <w:abstractNumId w:val="4"/>
  </w:num>
  <w:num w:numId="8" w16cid:durableId="2079669797">
    <w:abstractNumId w:val="0"/>
  </w:num>
  <w:num w:numId="9" w16cid:durableId="741488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5411E"/>
    <w:rsid w:val="000619D7"/>
    <w:rsid w:val="000762F0"/>
    <w:rsid w:val="000D58DF"/>
    <w:rsid w:val="001406DA"/>
    <w:rsid w:val="00151E6B"/>
    <w:rsid w:val="001B53FC"/>
    <w:rsid w:val="001E67B5"/>
    <w:rsid w:val="00262B69"/>
    <w:rsid w:val="002A0788"/>
    <w:rsid w:val="002D07E1"/>
    <w:rsid w:val="002E3799"/>
    <w:rsid w:val="002E7443"/>
    <w:rsid w:val="00307DBB"/>
    <w:rsid w:val="0031588C"/>
    <w:rsid w:val="00324805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675DB"/>
    <w:rsid w:val="00771C6A"/>
    <w:rsid w:val="00786206"/>
    <w:rsid w:val="008033BA"/>
    <w:rsid w:val="008135E2"/>
    <w:rsid w:val="008D3EE3"/>
    <w:rsid w:val="008F1694"/>
    <w:rsid w:val="00963185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AC452F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458DB"/>
    <w:rsid w:val="00C80D56"/>
    <w:rsid w:val="00C829F0"/>
    <w:rsid w:val="00CA1C25"/>
    <w:rsid w:val="00CA3689"/>
    <w:rsid w:val="00CB47A2"/>
    <w:rsid w:val="00CB690E"/>
    <w:rsid w:val="00D00D82"/>
    <w:rsid w:val="00D10C6C"/>
    <w:rsid w:val="00D21AAD"/>
    <w:rsid w:val="00D56B3C"/>
    <w:rsid w:val="00D76790"/>
    <w:rsid w:val="00D86091"/>
    <w:rsid w:val="00D86AEC"/>
    <w:rsid w:val="00D9290C"/>
    <w:rsid w:val="00DB5748"/>
    <w:rsid w:val="00DD1E26"/>
    <w:rsid w:val="00DD288F"/>
    <w:rsid w:val="00DD48F0"/>
    <w:rsid w:val="00E1278E"/>
    <w:rsid w:val="00E4695B"/>
    <w:rsid w:val="00E50122"/>
    <w:rsid w:val="00E56D91"/>
    <w:rsid w:val="00E67049"/>
    <w:rsid w:val="00E83929"/>
    <w:rsid w:val="00E86EC3"/>
    <w:rsid w:val="00EB2C5B"/>
    <w:rsid w:val="00F34375"/>
    <w:rsid w:val="00F50504"/>
    <w:rsid w:val="00F734CA"/>
    <w:rsid w:val="00FD0948"/>
    <w:rsid w:val="00FD7405"/>
    <w:rsid w:val="00FE0D3C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81E3"/>
  <w15:docId w15:val="{13D11C32-867C-45C8-87C9-19C00357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8">
    <w:name w:val="List Paragraph"/>
    <w:aliases w:val="CA bullets,EBRD List,Chapter10,Список уровня 2,название табл/рис,Elenco Normale,List Paragraph,Number Bullets,заголовок 1.1,Литература,Bullet Number,Bullet 1,Use Case List Paragraph,lp1,lp11,List Paragraph11,List Paragraph1"/>
    <w:basedOn w:val="a"/>
    <w:link w:val="a9"/>
    <w:uiPriority w:val="34"/>
    <w:qFormat/>
    <w:rsid w:val="00FD7405"/>
    <w:pPr>
      <w:ind w:left="720"/>
      <w:contextualSpacing/>
    </w:pPr>
  </w:style>
  <w:style w:type="paragraph" w:styleId="aa">
    <w:name w:val="No Spacing"/>
    <w:uiPriority w:val="1"/>
    <w:qFormat/>
    <w:rsid w:val="00BA6D41"/>
  </w:style>
  <w:style w:type="character" w:styleId="ab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e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f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f0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Заголовок Знак"/>
    <w:link w:val="a3"/>
    <w:rsid w:val="007675DB"/>
    <w:rPr>
      <w:b/>
      <w:sz w:val="72"/>
      <w:szCs w:val="72"/>
    </w:rPr>
  </w:style>
  <w:style w:type="paragraph" w:styleId="HTML">
    <w:name w:val="HTML Preformatted"/>
    <w:aliases w:val=" Знак"/>
    <w:basedOn w:val="a"/>
    <w:link w:val="HTML0"/>
    <w:uiPriority w:val="99"/>
    <w:unhideWhenUsed/>
    <w:qFormat/>
    <w:rsid w:val="00767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7675DB"/>
    <w:rPr>
      <w:rFonts w:ascii="Courier New" w:hAnsi="Courier New"/>
    </w:rPr>
  </w:style>
  <w:style w:type="character" w:customStyle="1" w:styleId="a9">
    <w:name w:val="Абзац списка Знак"/>
    <w:aliases w:val="CA bullets Знак,EBRD List Знак,Chapter10 Знак,Список уровня 2 Знак,название табл/рис Знак,Elenco Normale Знак,List Paragraph Знак,Number Bullets Знак,заголовок 1.1 Знак,Литература Знак,Bullet Number Знак,Bullet 1 Знак,lp1 Знак"/>
    <w:link w:val="a8"/>
    <w:uiPriority w:val="34"/>
    <w:qFormat/>
    <w:rsid w:val="00FE0D3C"/>
  </w:style>
  <w:style w:type="paragraph" w:customStyle="1" w:styleId="tdtableunorderedlistlevel1">
    <w:name w:val="td_table_unordered_list_level_1"/>
    <w:qFormat/>
    <w:rsid w:val="00FE0D3C"/>
    <w:pPr>
      <w:numPr>
        <w:numId w:val="8"/>
      </w:numPr>
      <w:spacing w:line="360" w:lineRule="auto"/>
    </w:pPr>
    <w:rPr>
      <w:rFonts w:ascii="Arial" w:hAnsi="Arial"/>
      <w:sz w:val="24"/>
      <w:lang w:val="ru-RU"/>
    </w:rPr>
  </w:style>
  <w:style w:type="paragraph" w:customStyle="1" w:styleId="tdtableunorderedlistlevel2">
    <w:name w:val="td_table_unordered_list_level_2"/>
    <w:qFormat/>
    <w:rsid w:val="00FE0D3C"/>
    <w:pPr>
      <w:numPr>
        <w:ilvl w:val="1"/>
        <w:numId w:val="8"/>
      </w:numPr>
      <w:spacing w:line="360" w:lineRule="auto"/>
    </w:pPr>
    <w:rPr>
      <w:rFonts w:ascii="Arial" w:hAnsi="Arial"/>
      <w:sz w:val="24"/>
      <w:szCs w:val="24"/>
      <w:lang w:val="ru-RU"/>
    </w:rPr>
  </w:style>
  <w:style w:type="paragraph" w:customStyle="1" w:styleId="tdtableunorderedlistlevel3">
    <w:name w:val="td_table_unordered_list_level_3"/>
    <w:qFormat/>
    <w:rsid w:val="00FE0D3C"/>
    <w:pPr>
      <w:numPr>
        <w:ilvl w:val="2"/>
        <w:numId w:val="8"/>
      </w:numPr>
      <w:spacing w:line="360" w:lineRule="auto"/>
      <w:ind w:left="0"/>
    </w:pPr>
    <w:rPr>
      <w:rFonts w:ascii="Arial" w:hAnsi="Arial"/>
      <w:sz w:val="24"/>
      <w:szCs w:val="24"/>
      <w:lang w:val="ru-RU"/>
    </w:rPr>
  </w:style>
  <w:style w:type="character" w:styleId="af1">
    <w:name w:val="Unresolved Mention"/>
    <w:basedOn w:val="a0"/>
    <w:uiPriority w:val="99"/>
    <w:semiHidden/>
    <w:unhideWhenUsed/>
    <w:rsid w:val="00F50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4-03-010453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433A-A2A3-416A-8A59-2B01D6D8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8</cp:revision>
  <cp:lastPrinted>2024-04-05T10:38:00Z</cp:lastPrinted>
  <dcterms:created xsi:type="dcterms:W3CDTF">2023-11-10T10:28:00Z</dcterms:created>
  <dcterms:modified xsi:type="dcterms:W3CDTF">2024-04-08T09:41:00Z</dcterms:modified>
</cp:coreProperties>
</file>