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9"/>
        <w:gridCol w:w="845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27E2450" w:rsidR="009C5CEE" w:rsidRPr="00F47A5F" w:rsidRDefault="008D73F9" w:rsidP="007D35AE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8D73F9">
              <w:rPr>
                <w:sz w:val="24"/>
                <w:szCs w:val="24"/>
              </w:rPr>
              <w:br/>
            </w:r>
            <w:hyperlink r:id="rId6" w:tgtFrame="_blank" w:tooltip="Оголошення на порталі Уповноваженого органу" w:history="1">
              <w:r w:rsidR="00F47A5F" w:rsidRPr="00F47A5F">
                <w:rPr>
                  <w:rStyle w:val="js-apiid"/>
                  <w:color w:val="000000"/>
                  <w:sz w:val="28"/>
                  <w:szCs w:val="28"/>
                  <w:bdr w:val="none" w:sz="0" w:space="0" w:color="auto" w:frame="1"/>
                  <w:shd w:val="clear" w:color="auto" w:fill="EEEEEE"/>
                </w:rPr>
                <w:t>UA-2025-12-02-013724-a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0F3F5DC4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3758A9">
              <w:rPr>
                <w:color w:val="000000"/>
                <w:sz w:val="28"/>
                <w:szCs w:val="16"/>
              </w:rPr>
              <w:t xml:space="preserve"> – до </w:t>
            </w:r>
            <w:r w:rsidR="00A371CF">
              <w:rPr>
                <w:color w:val="000000"/>
                <w:sz w:val="28"/>
                <w:szCs w:val="16"/>
              </w:rPr>
              <w:t>2</w:t>
            </w:r>
            <w:r w:rsidR="008D73F9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5AA0D1A2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Забезпечити безперебійне надання послуги Інтернет при тимчасовому припиненні </w:t>
            </w:r>
            <w:r w:rsidRPr="00A371CF">
              <w:rPr>
                <w:color w:val="000000"/>
                <w:sz w:val="28"/>
                <w:szCs w:val="28"/>
              </w:rPr>
              <w:t>електропостачання (</w:t>
            </w:r>
            <w:r w:rsidR="00A371CF" w:rsidRPr="00A371CF">
              <w:rPr>
                <w:rFonts w:eastAsia="Calibri" w:cs="Calibri"/>
                <w:sz w:val="28"/>
                <w:szCs w:val="28"/>
                <w:shd w:val="clear" w:color="auto" w:fill="FFFFFF"/>
                <w:lang w:eastAsia="uk-UA"/>
              </w:rPr>
              <w:t>не менше 12 годин</w:t>
            </w:r>
            <w:r w:rsidRPr="00A371CF">
              <w:rPr>
                <w:color w:val="000000"/>
                <w:sz w:val="28"/>
                <w:szCs w:val="28"/>
              </w:rPr>
              <w:t>);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5AB9CDB9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r w:rsidR="008D73F9" w:rsidRPr="008D73F9">
              <w:rPr>
                <w:rFonts w:eastAsia="Calibri" w:cs="Calibri"/>
                <w:bCs/>
                <w:sz w:val="28"/>
                <w:szCs w:val="28"/>
                <w:shd w:val="clear" w:color="auto" w:fill="FFFFFF"/>
                <w:lang w:eastAsia="uk-UA"/>
              </w:rPr>
              <w:t>некомутований канал</w:t>
            </w:r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48E81143" w14:textId="3BD4316D" w:rsidR="008B16D5" w:rsidRDefault="008B16D5" w:rsidP="00EC3D35">
            <w:pPr>
              <w:spacing w:before="240"/>
              <w:contextualSpacing/>
              <w:jc w:val="both"/>
              <w:rPr>
                <w:color w:val="000000"/>
                <w:sz w:val="28"/>
                <w:szCs w:val="16"/>
              </w:rPr>
            </w:pPr>
            <w:r w:rsidRPr="00EC3D35">
              <w:rPr>
                <w:color w:val="000000"/>
                <w:sz w:val="28"/>
                <w:szCs w:val="28"/>
              </w:rPr>
              <w:t xml:space="preserve">– </w:t>
            </w:r>
            <w:r w:rsidR="00EC3D35" w:rsidRPr="00EC3D35">
              <w:rPr>
                <w:rFonts w:eastAsia="Calibri"/>
                <w:sz w:val="28"/>
                <w:szCs w:val="28"/>
                <w:shd w:val="clear" w:color="auto" w:fill="FFFFFF"/>
                <w:lang w:eastAsia="uk-UA"/>
              </w:rPr>
              <w:t>Правил надання та отримання електронних комунікаційних послуг, затверджених постановою Кабінету Міністрів України від 25.06.2025 №761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7FF3F46" w:rsidR="009C5CEE" w:rsidRPr="00C071B3" w:rsidRDefault="006C2C4F" w:rsidP="0068218E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68218E">
              <w:rPr>
                <w:color w:val="000000"/>
                <w:sz w:val="28"/>
                <w:szCs w:val="16"/>
              </w:rPr>
              <w:t>6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23CE26B" w:rsidR="009C5CEE" w:rsidRDefault="00441458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54</w:t>
            </w:r>
            <w:r w:rsidR="00666018">
              <w:rPr>
                <w:color w:val="000000"/>
                <w:sz w:val="28"/>
                <w:szCs w:val="16"/>
                <w:lang w:val="en-US"/>
              </w:rPr>
              <w:t>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46C678A8" w:rsidR="00786206" w:rsidRPr="006C2C4F" w:rsidRDefault="00E8106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</w:t>
            </w:r>
            <w:r w:rsidRPr="008B16D5">
              <w:rPr>
                <w:color w:val="000000"/>
                <w:sz w:val="28"/>
                <w:szCs w:val="28"/>
              </w:rPr>
              <w:lastRenderedPageBreak/>
              <w:t>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0EE39410" w:rsidR="008B16D5" w:rsidRPr="00D37FC8" w:rsidRDefault="00666018" w:rsidP="0066601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SimSun" w:cs="SimSun"/>
                <w:bCs/>
                <w:sz w:val="28"/>
                <w:szCs w:val="28"/>
                <w:lang w:eastAsia="uk-UA"/>
              </w:rPr>
              <w:t>08300, Київська обл., м. Бориспіль, вул. Глибоцька</w:t>
            </w:r>
            <w:r w:rsidR="00D37FC8"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, </w:t>
            </w:r>
            <w:r>
              <w:rPr>
                <w:rFonts w:eastAsia="SimSun" w:cs="SimSun"/>
                <w:bCs/>
                <w:sz w:val="28"/>
                <w:szCs w:val="28"/>
                <w:lang w:eastAsia="uk-UA"/>
              </w:rPr>
              <w:t>142</w:t>
            </w:r>
            <w:r w:rsidR="00D37FC8"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 (Метео</w:t>
            </w:r>
            <w:r>
              <w:rPr>
                <w:rFonts w:eastAsia="SimSun" w:cs="SimSun"/>
                <w:bCs/>
                <w:sz w:val="28"/>
                <w:szCs w:val="28"/>
                <w:lang w:eastAsia="uk-UA"/>
              </w:rPr>
              <w:t>рологічна станція (М)Бориспіль</w:t>
            </w:r>
            <w:r w:rsidR="00D37FC8"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34B2496F" w:rsidR="007240ED" w:rsidRPr="008B16D5" w:rsidRDefault="007240ED" w:rsidP="0044145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</w:t>
            </w:r>
            <w:r w:rsidR="00441458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по 31.12.202</w:t>
            </w:r>
            <w:r w:rsidR="00441458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0096610">
    <w:abstractNumId w:val="2"/>
  </w:num>
  <w:num w:numId="2" w16cid:durableId="1635062251">
    <w:abstractNumId w:val="4"/>
  </w:num>
  <w:num w:numId="3" w16cid:durableId="1477916366">
    <w:abstractNumId w:val="3"/>
  </w:num>
  <w:num w:numId="4" w16cid:durableId="175657751">
    <w:abstractNumId w:val="1"/>
  </w:num>
  <w:num w:numId="5" w16cid:durableId="184015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758A9"/>
    <w:rsid w:val="00385363"/>
    <w:rsid w:val="00391B7F"/>
    <w:rsid w:val="003A0EC8"/>
    <w:rsid w:val="003B370D"/>
    <w:rsid w:val="003D614C"/>
    <w:rsid w:val="003E72FC"/>
    <w:rsid w:val="00401687"/>
    <w:rsid w:val="004135EC"/>
    <w:rsid w:val="00441458"/>
    <w:rsid w:val="0044658B"/>
    <w:rsid w:val="0046333C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66018"/>
    <w:rsid w:val="0068218E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72FBE"/>
    <w:rsid w:val="00786206"/>
    <w:rsid w:val="00791801"/>
    <w:rsid w:val="007D35AE"/>
    <w:rsid w:val="008033BA"/>
    <w:rsid w:val="008135E2"/>
    <w:rsid w:val="00816282"/>
    <w:rsid w:val="008B16D5"/>
    <w:rsid w:val="008B485A"/>
    <w:rsid w:val="008D3EE3"/>
    <w:rsid w:val="008D73F9"/>
    <w:rsid w:val="008F1694"/>
    <w:rsid w:val="00900F3C"/>
    <w:rsid w:val="009C5CEE"/>
    <w:rsid w:val="009C62D3"/>
    <w:rsid w:val="009F6FC5"/>
    <w:rsid w:val="00A31158"/>
    <w:rsid w:val="00A371CF"/>
    <w:rsid w:val="00A62B74"/>
    <w:rsid w:val="00A96C42"/>
    <w:rsid w:val="00AB2ABD"/>
    <w:rsid w:val="00AC0B4D"/>
    <w:rsid w:val="00B0376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37FC8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106C"/>
    <w:rsid w:val="00E83929"/>
    <w:rsid w:val="00E86EC3"/>
    <w:rsid w:val="00EC3D35"/>
    <w:rsid w:val="00F34375"/>
    <w:rsid w:val="00F47A5F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F4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2-02-01372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4B3E-3B82-4426-A9EF-310AFAB8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2416</Words>
  <Characters>1378</Characters>
  <Application>Microsoft Office Word</Application>
  <DocSecurity>4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2</cp:revision>
  <cp:lastPrinted>2023-04-14T10:13:00Z</cp:lastPrinted>
  <dcterms:created xsi:type="dcterms:W3CDTF">2025-12-05T11:27:00Z</dcterms:created>
  <dcterms:modified xsi:type="dcterms:W3CDTF">2025-12-05T11:27:00Z</dcterms:modified>
</cp:coreProperties>
</file>