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F17CB" w14:textId="77777777" w:rsidR="00490462" w:rsidRPr="00C80D56" w:rsidRDefault="00786206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F807D72" w14:textId="77777777" w:rsidR="00490462" w:rsidRPr="00490462" w:rsidRDefault="00490462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8"/>
          <w:szCs w:val="16"/>
        </w:rPr>
      </w:pPr>
      <w:r w:rsidRPr="00490462">
        <w:rPr>
          <w:color w:val="000000"/>
          <w:sz w:val="28"/>
          <w:szCs w:val="16"/>
        </w:rPr>
        <w:tab/>
      </w:r>
      <w:r w:rsidRPr="00490462">
        <w:rPr>
          <w:color w:val="000000"/>
          <w:sz w:val="28"/>
          <w:szCs w:val="16"/>
        </w:rPr>
        <w:tab/>
      </w:r>
    </w:p>
    <w:p w14:paraId="4F5948D2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786206">
        <w:rPr>
          <w:rFonts w:eastAsia="Calibri"/>
          <w:b/>
          <w:caps/>
          <w:sz w:val="24"/>
          <w:szCs w:val="24"/>
          <w:lang w:eastAsia="en-US"/>
        </w:rPr>
        <w:t>Український гідрометеорологічний центр</w:t>
      </w:r>
    </w:p>
    <w:p w14:paraId="2F4B704C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786206">
        <w:rPr>
          <w:rFonts w:eastAsia="Calibri"/>
          <w:b/>
          <w:sz w:val="24"/>
          <w:szCs w:val="24"/>
          <w:lang w:eastAsia="en-US"/>
        </w:rPr>
        <w:t>ДЕРЖАВНОЇ СЛУЖБИ УКРАЇНИ З НАДЗВИЧАЙНИХ СИТУАЦІЙ</w:t>
      </w:r>
    </w:p>
    <w:p w14:paraId="7C1FCEA6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6B47BB9A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ОБҐРУНТУВАННЯ</w:t>
      </w:r>
    </w:p>
    <w:p w14:paraId="39F4E22E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0295D375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48DDF3B0" w14:textId="77777777" w:rsid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bCs/>
          <w:i/>
          <w:iCs/>
          <w:kern w:val="3"/>
          <w:sz w:val="24"/>
          <w:szCs w:val="24"/>
          <w:lang w:eastAsia="en-US"/>
        </w:rPr>
      </w:pPr>
      <w:r w:rsidRPr="00786206">
        <w:rPr>
          <w:rFonts w:eastAsia="Calibri"/>
          <w:bCs/>
          <w:i/>
          <w:iCs/>
          <w:kern w:val="3"/>
          <w:sz w:val="24"/>
          <w:szCs w:val="24"/>
          <w:lang w:eastAsia="en-US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05DA8C06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8"/>
        <w:gridCol w:w="6567"/>
        <w:gridCol w:w="8458"/>
      </w:tblGrid>
      <w:tr w:rsidR="009C5CEE" w14:paraId="32F91F20" w14:textId="77777777" w:rsidTr="00FD0948">
        <w:tc>
          <w:tcPr>
            <w:tcW w:w="675" w:type="dxa"/>
          </w:tcPr>
          <w:p w14:paraId="2C3A6792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57A41804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Найменування, місцезнаходження та ідентифікаційний код замовника в</w:t>
            </w:r>
            <w:r w:rsid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 xml:space="preserve">Єдиному державному реєстрі юридичних осіб, фізичних осіб </w:t>
            </w:r>
            <w:r w:rsidR="00FD0948" w:rsidRPr="00FD0948">
              <w:rPr>
                <w:b/>
                <w:sz w:val="24"/>
                <w:szCs w:val="24"/>
              </w:rPr>
              <w:t>–</w:t>
            </w:r>
            <w:r w:rsidRPr="00FD0948">
              <w:rPr>
                <w:b/>
                <w:sz w:val="24"/>
                <w:szCs w:val="24"/>
              </w:rPr>
              <w:t xml:space="preserve"> підприємців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та громадських формувань, його категорія:</w:t>
            </w:r>
          </w:p>
        </w:tc>
        <w:tc>
          <w:tcPr>
            <w:tcW w:w="8581" w:type="dxa"/>
          </w:tcPr>
          <w:p w14:paraId="4D3A3256" w14:textId="77777777" w:rsidR="00786206" w:rsidRPr="00786206" w:rsidRDefault="00786206" w:rsidP="00786206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86206">
              <w:rPr>
                <w:color w:val="000000"/>
                <w:sz w:val="28"/>
                <w:szCs w:val="16"/>
              </w:rPr>
              <w:t>Український гідрометеорологічний центр Державної служби України з надзвичайних ситуацій.</w:t>
            </w:r>
          </w:p>
          <w:p w14:paraId="4CA9E1C3" w14:textId="77777777" w:rsidR="00786206" w:rsidRPr="00786206" w:rsidRDefault="00786206" w:rsidP="00786206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86206">
              <w:rPr>
                <w:color w:val="000000"/>
                <w:sz w:val="28"/>
                <w:szCs w:val="16"/>
              </w:rPr>
              <w:t xml:space="preserve"> 01601, Україна, м. Київ, вул. Золотоворітська, 6 корпус В. </w:t>
            </w:r>
          </w:p>
          <w:p w14:paraId="2C46CB7C" w14:textId="77777777" w:rsidR="007571FE" w:rsidRDefault="00786206" w:rsidP="00786206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86206">
              <w:rPr>
                <w:color w:val="000000"/>
                <w:sz w:val="28"/>
                <w:szCs w:val="16"/>
              </w:rPr>
              <w:t>Код ЄДРПОУ: 25836018</w:t>
            </w:r>
          </w:p>
        </w:tc>
      </w:tr>
      <w:tr w:rsidR="009C5CEE" w14:paraId="1F6DD4BB" w14:textId="77777777" w:rsidTr="00FD0948">
        <w:tc>
          <w:tcPr>
            <w:tcW w:w="675" w:type="dxa"/>
          </w:tcPr>
          <w:p w14:paraId="1A2BE89E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2187AEA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Назва предмета закупівлі із зазначенням коду за Єдиним закупівельним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словником (у разі поділу на лоти такі відомості повинні зазначатися</w:t>
            </w:r>
          </w:p>
          <w:p w14:paraId="6D43C116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стосовно кожного лота) та назви відповідних класифікаторів предмета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закупівлі і частин предмета закупівлі (лотів) (за наявності):</w:t>
            </w:r>
          </w:p>
        </w:tc>
        <w:tc>
          <w:tcPr>
            <w:tcW w:w="8581" w:type="dxa"/>
          </w:tcPr>
          <w:p w14:paraId="5B535E54" w14:textId="77777777" w:rsidR="00362587" w:rsidRPr="00362587" w:rsidRDefault="00362587" w:rsidP="00362587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62587">
              <w:rPr>
                <w:color w:val="000000" w:themeColor="text1"/>
                <w:sz w:val="28"/>
                <w:szCs w:val="28"/>
                <w:shd w:val="clear" w:color="auto" w:fill="FFFFFF"/>
              </w:rPr>
              <w:t>Бензин А-95</w:t>
            </w:r>
          </w:p>
          <w:p w14:paraId="2856A7BD" w14:textId="77777777" w:rsidR="009C5CEE" w:rsidRPr="007571FE" w:rsidRDefault="00362587" w:rsidP="00362587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362587">
              <w:rPr>
                <w:color w:val="000000" w:themeColor="text1"/>
                <w:sz w:val="28"/>
                <w:szCs w:val="28"/>
                <w:shd w:val="clear" w:color="auto" w:fill="FFFFFF"/>
              </w:rPr>
              <w:t>(ДК 021:2015: 09130000-9 - Нафта і дистиляти)</w:t>
            </w:r>
          </w:p>
        </w:tc>
      </w:tr>
      <w:tr w:rsidR="009C5CEE" w14:paraId="35769D9F" w14:textId="77777777" w:rsidTr="00FD0948">
        <w:tc>
          <w:tcPr>
            <w:tcW w:w="675" w:type="dxa"/>
          </w:tcPr>
          <w:p w14:paraId="5386BFF5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737EF26B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8581" w:type="dxa"/>
          </w:tcPr>
          <w:p w14:paraId="6826D998" w14:textId="77777777" w:rsidR="009C5CEE" w:rsidRPr="007571FE" w:rsidRDefault="00362587" w:rsidP="00490462">
            <w:pPr>
              <w:tabs>
                <w:tab w:val="left" w:pos="7088"/>
              </w:tabs>
              <w:jc w:val="center"/>
              <w:rPr>
                <w:color w:val="000000"/>
                <w:sz w:val="28"/>
                <w:szCs w:val="28"/>
              </w:rPr>
            </w:pPr>
            <w:r w:rsidRPr="00362587">
              <w:rPr>
                <w:color w:val="454545"/>
                <w:sz w:val="28"/>
                <w:szCs w:val="28"/>
                <w:shd w:val="clear" w:color="auto" w:fill="F0F5F2"/>
              </w:rPr>
              <w:t>UA-2023-09-13-009217-a</w:t>
            </w:r>
          </w:p>
        </w:tc>
      </w:tr>
      <w:tr w:rsidR="009C5CEE" w14:paraId="09EB250A" w14:textId="77777777" w:rsidTr="00FD0948">
        <w:tc>
          <w:tcPr>
            <w:tcW w:w="675" w:type="dxa"/>
          </w:tcPr>
          <w:p w14:paraId="2289AAD7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14:paraId="166BB7ED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581" w:type="dxa"/>
          </w:tcPr>
          <w:p w14:paraId="3D7BACF4" w14:textId="77777777" w:rsidR="006C2C4F" w:rsidRPr="006C2C4F" w:rsidRDefault="006C2C4F" w:rsidP="006C2C4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6C2C4F">
              <w:rPr>
                <w:color w:val="000000"/>
                <w:sz w:val="28"/>
                <w:szCs w:val="16"/>
              </w:rPr>
              <w:t xml:space="preserve">Якість нафтопродуктів повинна відповідати діючим в Україні </w:t>
            </w:r>
            <w:proofErr w:type="spellStart"/>
            <w:r w:rsidRPr="006C2C4F">
              <w:rPr>
                <w:color w:val="000000"/>
                <w:sz w:val="28"/>
                <w:szCs w:val="16"/>
              </w:rPr>
              <w:t>Держстандартам</w:t>
            </w:r>
            <w:proofErr w:type="spellEnd"/>
            <w:r w:rsidRPr="006C2C4F">
              <w:rPr>
                <w:color w:val="000000"/>
                <w:sz w:val="28"/>
                <w:szCs w:val="16"/>
              </w:rPr>
              <w:t>, для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>підтвердження якості продукції – паспорт якості, виданим підприємством-виробником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>палива та/або документом про підтвердження відповідності. Бензин та дизельне паливо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>повинні відповідати встановленим технічним та якісним характеристикам:</w:t>
            </w:r>
          </w:p>
          <w:p w14:paraId="4CA6ECC6" w14:textId="77777777" w:rsidR="006C2C4F" w:rsidRPr="006C2C4F" w:rsidRDefault="006C2C4F" w:rsidP="006C2C4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6C2C4F">
              <w:rPr>
                <w:color w:val="000000"/>
                <w:sz w:val="28"/>
                <w:szCs w:val="16"/>
              </w:rPr>
              <w:t xml:space="preserve">- </w:t>
            </w:r>
            <w:r w:rsidR="00BF57A5">
              <w:rPr>
                <w:color w:val="000000"/>
                <w:sz w:val="28"/>
                <w:szCs w:val="16"/>
              </w:rPr>
              <w:t>Бензин А-95), талон</w:t>
            </w:r>
            <w:r w:rsidRPr="006C2C4F">
              <w:rPr>
                <w:color w:val="000000"/>
                <w:sz w:val="28"/>
                <w:szCs w:val="16"/>
              </w:rPr>
              <w:t xml:space="preserve"> – вимогам ДСТУ 7687:2015 «Бензини</w:t>
            </w:r>
          </w:p>
          <w:p w14:paraId="3AD6437E" w14:textId="77777777" w:rsidR="006C2C4F" w:rsidRPr="006C2C4F" w:rsidRDefault="006C2C4F" w:rsidP="006C2C4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6C2C4F">
              <w:rPr>
                <w:color w:val="000000"/>
                <w:sz w:val="28"/>
                <w:szCs w:val="16"/>
              </w:rPr>
              <w:t>автомобільні Євро. Технічні умови»</w:t>
            </w:r>
          </w:p>
          <w:p w14:paraId="48E81143" w14:textId="77777777" w:rsidR="009C5CEE" w:rsidRDefault="006C2C4F" w:rsidP="006C2C4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6C2C4F">
              <w:rPr>
                <w:color w:val="000000"/>
                <w:sz w:val="28"/>
                <w:szCs w:val="16"/>
              </w:rPr>
              <w:lastRenderedPageBreak/>
              <w:t xml:space="preserve">- </w:t>
            </w:r>
            <w:r w:rsidR="00BF57A5" w:rsidRPr="00BF57A5">
              <w:rPr>
                <w:color w:val="000000"/>
                <w:sz w:val="28"/>
                <w:szCs w:val="16"/>
              </w:rPr>
              <w:t>Дизельне паливо (Євро 5)</w:t>
            </w:r>
            <w:r w:rsidRPr="006C2C4F">
              <w:rPr>
                <w:color w:val="000000"/>
                <w:sz w:val="28"/>
                <w:szCs w:val="16"/>
              </w:rPr>
              <w:t xml:space="preserve"> – вимогам ДСТУ 7688:2015 2015 «Паливо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>дизельне Євро. Технічні умови»</w:t>
            </w:r>
          </w:p>
        </w:tc>
      </w:tr>
      <w:tr w:rsidR="009C5CEE" w14:paraId="3665C80A" w14:textId="77777777" w:rsidTr="00FD0948">
        <w:tc>
          <w:tcPr>
            <w:tcW w:w="675" w:type="dxa"/>
          </w:tcPr>
          <w:p w14:paraId="1CF8A11D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663" w:type="dxa"/>
          </w:tcPr>
          <w:p w14:paraId="09499D0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581" w:type="dxa"/>
          </w:tcPr>
          <w:p w14:paraId="6819873B" w14:textId="77777777" w:rsidR="009C5CEE" w:rsidRPr="00C071B3" w:rsidRDefault="006C2C4F" w:rsidP="001E67B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C071B3">
              <w:rPr>
                <w:color w:val="000000"/>
                <w:sz w:val="28"/>
                <w:szCs w:val="16"/>
              </w:rPr>
              <w:t>відповідно до фактичного обсягу витрат Бензину А-95 палива у 2022 році та враховуючі обсяги кошторисних призначень на 2023 рік</w:t>
            </w:r>
          </w:p>
        </w:tc>
      </w:tr>
      <w:tr w:rsidR="009C5CEE" w14:paraId="448D0285" w14:textId="77777777" w:rsidTr="00FD0948">
        <w:tc>
          <w:tcPr>
            <w:tcW w:w="675" w:type="dxa"/>
          </w:tcPr>
          <w:p w14:paraId="79B7E6CB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14:paraId="1F1DFEAC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581" w:type="dxa"/>
          </w:tcPr>
          <w:p w14:paraId="5CBFC8F3" w14:textId="4BEDCB04" w:rsidR="009C5CEE" w:rsidRDefault="004135EC" w:rsidP="006F071B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94 000,</w:t>
            </w:r>
            <w:r w:rsidRPr="006F071B">
              <w:rPr>
                <w:color w:val="000000"/>
                <w:sz w:val="28"/>
                <w:szCs w:val="16"/>
              </w:rPr>
              <w:t>00</w:t>
            </w:r>
            <w:r w:rsidR="006C2C4F" w:rsidRPr="006F071B">
              <w:rPr>
                <w:color w:val="000000"/>
                <w:sz w:val="28"/>
                <w:szCs w:val="16"/>
              </w:rPr>
              <w:t xml:space="preserve"> грн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без ПДВ</w:t>
            </w:r>
            <w:r w:rsidR="006F071B" w:rsidRPr="006F071B">
              <w:rPr>
                <w:color w:val="000000"/>
                <w:sz w:val="28"/>
                <w:szCs w:val="16"/>
              </w:rPr>
              <w:t>.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</w:t>
            </w:r>
            <w:r w:rsidR="006F071B" w:rsidRPr="006F071B">
              <w:rPr>
                <w:color w:val="000000"/>
                <w:sz w:val="28"/>
                <w:szCs w:val="16"/>
              </w:rPr>
              <w:t>Н</w:t>
            </w:r>
            <w:r w:rsidR="008F1694" w:rsidRPr="006F071B">
              <w:rPr>
                <w:color w:val="000000"/>
                <w:sz w:val="28"/>
                <w:szCs w:val="16"/>
              </w:rPr>
              <w:t>а підставі</w:t>
            </w:r>
            <w:r w:rsidR="006F071B" w:rsidRPr="006F071B">
              <w:rPr>
                <w:color w:val="000000"/>
                <w:sz w:val="28"/>
                <w:szCs w:val="16"/>
              </w:rPr>
              <w:t xml:space="preserve"> </w:t>
            </w:r>
            <w:r w:rsidR="008F1694" w:rsidRPr="006F071B">
              <w:rPr>
                <w:color w:val="000000"/>
                <w:sz w:val="28"/>
                <w:szCs w:val="16"/>
              </w:rPr>
              <w:t>ПКМУ від 02.03.2022 року №178 «Деякі питання обкладення податком на додану вартість за нульовою ставкою у період воєнного стану»</w:t>
            </w:r>
          </w:p>
        </w:tc>
      </w:tr>
      <w:tr w:rsidR="00FD0948" w14:paraId="6AFCB084" w14:textId="77777777" w:rsidTr="00FD0948">
        <w:tc>
          <w:tcPr>
            <w:tcW w:w="675" w:type="dxa"/>
          </w:tcPr>
          <w:p w14:paraId="70A685E6" w14:textId="77777777" w:rsidR="00FD0948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14:paraId="3F6BC3BD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581" w:type="dxa"/>
          </w:tcPr>
          <w:p w14:paraId="2440F4D1" w14:textId="77777777" w:rsidR="00FD0948" w:rsidRDefault="006C2C4F" w:rsidP="00E83929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6C2C4F">
              <w:rPr>
                <w:color w:val="000000"/>
                <w:sz w:val="28"/>
                <w:szCs w:val="16"/>
              </w:rPr>
              <w:t>розрахунок очікуваної вартості предмета закупівлі проведено відповідно рекомендаціям Наказу Мінекономіки від</w:t>
            </w:r>
            <w:r w:rsidR="00E83929">
              <w:rPr>
                <w:color w:val="000000"/>
                <w:sz w:val="28"/>
                <w:szCs w:val="16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 xml:space="preserve">18.02.2020р. </w:t>
            </w:r>
            <w:r w:rsidR="00E83929">
              <w:rPr>
                <w:color w:val="000000"/>
                <w:sz w:val="28"/>
                <w:szCs w:val="16"/>
              </w:rPr>
              <w:t xml:space="preserve">     </w:t>
            </w:r>
            <w:r w:rsidRPr="006C2C4F">
              <w:rPr>
                <w:color w:val="000000"/>
                <w:sz w:val="28"/>
                <w:szCs w:val="16"/>
              </w:rPr>
              <w:t xml:space="preserve">№ 275 «Про затвердження примірної методики визначення очікуваної вартості предмета закупівлі» з урахуванням інформації, отриманої з Інтернет-ресурсів: </w:t>
            </w:r>
            <w:hyperlink r:id="rId6" w:history="1">
              <w:r w:rsidR="00E83929" w:rsidRPr="002E7290">
                <w:rPr>
                  <w:rStyle w:val="a9"/>
                  <w:sz w:val="28"/>
                  <w:szCs w:val="16"/>
                </w:rPr>
                <w:t>https://minfi</w:t>
              </w:r>
              <w:r w:rsidR="00E83929" w:rsidRPr="002E7290">
                <w:rPr>
                  <w:rStyle w:val="a9"/>
                  <w:sz w:val="28"/>
                  <w:szCs w:val="16"/>
                </w:rPr>
                <w:t>n</w:t>
              </w:r>
              <w:r w:rsidR="00E83929" w:rsidRPr="002E7290">
                <w:rPr>
                  <w:rStyle w:val="a9"/>
                  <w:sz w:val="28"/>
                  <w:szCs w:val="16"/>
                </w:rPr>
                <w:t>.com.ua</w:t>
              </w:r>
            </w:hyperlink>
            <w:r w:rsidRPr="006C2C4F">
              <w:rPr>
                <w:color w:val="000000"/>
                <w:sz w:val="28"/>
                <w:szCs w:val="16"/>
              </w:rPr>
              <w:t>.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</w:p>
        </w:tc>
      </w:tr>
      <w:tr w:rsidR="00786206" w14:paraId="0D1C429B" w14:textId="77777777" w:rsidTr="00FD0948">
        <w:tc>
          <w:tcPr>
            <w:tcW w:w="675" w:type="dxa"/>
          </w:tcPr>
          <w:p w14:paraId="7B0CB9CD" w14:textId="77777777" w:rsidR="00786206" w:rsidRPr="00FD0948" w:rsidRDefault="00786206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14:paraId="3240E56F" w14:textId="77777777" w:rsidR="00786206" w:rsidRPr="00FD0948" w:rsidRDefault="00786206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581" w:type="dxa"/>
          </w:tcPr>
          <w:p w14:paraId="7EAEA5D1" w14:textId="77777777" w:rsidR="00786206" w:rsidRPr="006C2C4F" w:rsidRDefault="004135EC" w:rsidP="001E67B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2000 літрів</w:t>
            </w:r>
          </w:p>
        </w:tc>
      </w:tr>
      <w:tr w:rsidR="009C5CEE" w14:paraId="48748236" w14:textId="77777777" w:rsidTr="00FD0948">
        <w:tc>
          <w:tcPr>
            <w:tcW w:w="675" w:type="dxa"/>
          </w:tcPr>
          <w:p w14:paraId="1033FB92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14:paraId="3546B98D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754921D3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581" w:type="dxa"/>
          </w:tcPr>
          <w:p w14:paraId="11A3800F" w14:textId="76F849F9" w:rsidR="009C5CEE" w:rsidRDefault="007571FE" w:rsidP="006C2C4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7"/>
                <w:szCs w:val="27"/>
              </w:rPr>
              <w:t>нормами чинного законодавства України, Закону України «Про публічні закупівлі» (в редакції Закону України від 19.09.2019 № 114-IX) (далі – Закон) та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</w:t>
            </w:r>
            <w:r w:rsidR="008F1694">
              <w:rPr>
                <w:color w:val="000000"/>
                <w:sz w:val="27"/>
                <w:szCs w:val="27"/>
              </w:rPr>
              <w:t xml:space="preserve">; </w:t>
            </w:r>
          </w:p>
        </w:tc>
      </w:tr>
    </w:tbl>
    <w:p w14:paraId="38B42563" w14:textId="77777777" w:rsidR="00D86AEC" w:rsidRDefault="00D86AEC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center"/>
        <w:rPr>
          <w:color w:val="000000"/>
          <w:sz w:val="28"/>
          <w:szCs w:val="16"/>
        </w:rPr>
      </w:pPr>
    </w:p>
    <w:sectPr w:rsidR="00D86AEC" w:rsidSect="00490462">
      <w:pgSz w:w="16838" w:h="11906" w:orient="landscape"/>
      <w:pgMar w:top="850" w:right="568" w:bottom="1701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47436562">
    <w:abstractNumId w:val="2"/>
  </w:num>
  <w:num w:numId="2" w16cid:durableId="2104111487">
    <w:abstractNumId w:val="4"/>
  </w:num>
  <w:num w:numId="3" w16cid:durableId="391655444">
    <w:abstractNumId w:val="3"/>
  </w:num>
  <w:num w:numId="4" w16cid:durableId="614169112">
    <w:abstractNumId w:val="1"/>
  </w:num>
  <w:num w:numId="5" w16cid:durableId="20001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05"/>
    <w:rsid w:val="000162EF"/>
    <w:rsid w:val="000619D7"/>
    <w:rsid w:val="000762F0"/>
    <w:rsid w:val="000D58DF"/>
    <w:rsid w:val="00151E6B"/>
    <w:rsid w:val="001B53FC"/>
    <w:rsid w:val="001E67B5"/>
    <w:rsid w:val="00262B69"/>
    <w:rsid w:val="0031588C"/>
    <w:rsid w:val="00362587"/>
    <w:rsid w:val="00385363"/>
    <w:rsid w:val="003A0EC8"/>
    <w:rsid w:val="003D614C"/>
    <w:rsid w:val="003E72FC"/>
    <w:rsid w:val="00401687"/>
    <w:rsid w:val="004135EC"/>
    <w:rsid w:val="0044658B"/>
    <w:rsid w:val="00466324"/>
    <w:rsid w:val="00490462"/>
    <w:rsid w:val="004A0D6F"/>
    <w:rsid w:val="004E51C8"/>
    <w:rsid w:val="00546B1C"/>
    <w:rsid w:val="005B0AF2"/>
    <w:rsid w:val="0060089A"/>
    <w:rsid w:val="006A04FF"/>
    <w:rsid w:val="006C2C4F"/>
    <w:rsid w:val="006D4AE9"/>
    <w:rsid w:val="006E67B0"/>
    <w:rsid w:val="006F071B"/>
    <w:rsid w:val="00716879"/>
    <w:rsid w:val="00720696"/>
    <w:rsid w:val="007571FE"/>
    <w:rsid w:val="00786206"/>
    <w:rsid w:val="008033BA"/>
    <w:rsid w:val="008135E2"/>
    <w:rsid w:val="008D3EE3"/>
    <w:rsid w:val="008F1694"/>
    <w:rsid w:val="009C5CEE"/>
    <w:rsid w:val="009C62D3"/>
    <w:rsid w:val="009F6FC5"/>
    <w:rsid w:val="00A62B74"/>
    <w:rsid w:val="00A96C42"/>
    <w:rsid w:val="00AB2ABD"/>
    <w:rsid w:val="00B55FBB"/>
    <w:rsid w:val="00B931B1"/>
    <w:rsid w:val="00BA6D41"/>
    <w:rsid w:val="00BB6DFE"/>
    <w:rsid w:val="00BD639F"/>
    <w:rsid w:val="00BF57A5"/>
    <w:rsid w:val="00C071B3"/>
    <w:rsid w:val="00C10D7B"/>
    <w:rsid w:val="00C2448C"/>
    <w:rsid w:val="00C80D56"/>
    <w:rsid w:val="00C829F0"/>
    <w:rsid w:val="00CA1C25"/>
    <w:rsid w:val="00CB690E"/>
    <w:rsid w:val="00D10C6C"/>
    <w:rsid w:val="00D56B3C"/>
    <w:rsid w:val="00D76790"/>
    <w:rsid w:val="00D86AEC"/>
    <w:rsid w:val="00DB5748"/>
    <w:rsid w:val="00DD1E26"/>
    <w:rsid w:val="00E1278E"/>
    <w:rsid w:val="00E67049"/>
    <w:rsid w:val="00E83929"/>
    <w:rsid w:val="00E86EC3"/>
    <w:rsid w:val="00F34375"/>
    <w:rsid w:val="00F734CA"/>
    <w:rsid w:val="00FD0948"/>
    <w:rsid w:val="00FD7405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B98"/>
  <w15:docId w15:val="{D43BF222-8828-4774-9B60-665DDB86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nfin.com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21BC-9A1A-4A02-AE63-F46DEDF4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1980</Words>
  <Characters>1129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Олег Володимирович Мішаков</cp:lastModifiedBy>
  <cp:revision>5</cp:revision>
  <cp:lastPrinted>2023-04-14T10:13:00Z</cp:lastPrinted>
  <dcterms:created xsi:type="dcterms:W3CDTF">2023-09-13T12:11:00Z</dcterms:created>
  <dcterms:modified xsi:type="dcterms:W3CDTF">2023-09-13T13:24:00Z</dcterms:modified>
</cp:coreProperties>
</file>